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C88" w:rsidRPr="00090C88" w:rsidRDefault="00090C88" w:rsidP="00090C88">
      <w:pPr>
        <w:widowControl/>
        <w:shd w:val="clear" w:color="auto" w:fill="FFFFFF"/>
        <w:spacing w:before="100" w:beforeAutospacing="1" w:after="100" w:afterAutospacing="1"/>
        <w:jc w:val="center"/>
        <w:outlineLvl w:val="0"/>
        <w:rPr>
          <w:rFonts w:ascii="方正小标宋简体" w:eastAsia="方正小标宋简体" w:hAnsi="微软雅黑" w:cs="宋体" w:hint="eastAsia"/>
          <w:color w:val="333333"/>
          <w:kern w:val="36"/>
          <w:sz w:val="44"/>
          <w:szCs w:val="44"/>
        </w:rPr>
      </w:pPr>
      <w:r w:rsidRPr="00090C88">
        <w:rPr>
          <w:rFonts w:ascii="方正小标宋简体" w:eastAsia="方正小标宋简体" w:hAnsi="微软雅黑" w:cs="宋体" w:hint="eastAsia"/>
          <w:color w:val="333333"/>
          <w:kern w:val="36"/>
          <w:sz w:val="44"/>
          <w:szCs w:val="44"/>
        </w:rPr>
        <w:t>国家发展改革委、财政部、水利部等9部门联合印发《建立市场化、多元化生态保护补偿机制行动计划》</w:t>
      </w:r>
    </w:p>
    <w:p w:rsidR="00090C88" w:rsidRPr="00090C88" w:rsidRDefault="00090C88" w:rsidP="00090C88">
      <w:pPr>
        <w:widowControl/>
        <w:shd w:val="clear" w:color="auto" w:fill="FFFFFF"/>
        <w:spacing w:line="208" w:lineRule="atLeast"/>
        <w:jc w:val="center"/>
        <w:rPr>
          <w:rFonts w:ascii="微软雅黑" w:eastAsia="微软雅黑" w:hAnsi="微软雅黑" w:cs="Times New Roman" w:hint="eastAsia"/>
          <w:color w:val="333333"/>
          <w:kern w:val="0"/>
          <w:sz w:val="11"/>
          <w:szCs w:val="11"/>
        </w:rPr>
      </w:pPr>
    </w:p>
    <w:p w:rsidR="00090C88" w:rsidRPr="00090C88" w:rsidRDefault="00090C88" w:rsidP="00090C88">
      <w:pPr>
        <w:widowControl/>
        <w:shd w:val="clear" w:color="auto" w:fill="FFFFFF"/>
        <w:spacing w:before="100" w:beforeAutospacing="1" w:after="100" w:afterAutospacing="1" w:line="176" w:lineRule="atLeast"/>
        <w:jc w:val="left"/>
        <w:rPr>
          <w:rFonts w:ascii="微软雅黑" w:eastAsia="微软雅黑" w:hAnsi="微软雅黑" w:cs="宋体" w:hint="eastAsia"/>
          <w:vanish/>
          <w:color w:val="333333"/>
          <w:kern w:val="0"/>
          <w:sz w:val="10"/>
          <w:szCs w:val="10"/>
        </w:rPr>
      </w:pPr>
      <w:r w:rsidRPr="00090C88">
        <w:rPr>
          <w:rFonts w:ascii="微软雅黑" w:eastAsia="微软雅黑" w:hAnsi="微软雅黑" w:cs="宋体" w:hint="eastAsia"/>
          <w:b/>
          <w:bCs/>
          <w:vanish/>
          <w:color w:val="333333"/>
          <w:kern w:val="0"/>
          <w:sz w:val="10"/>
          <w:szCs w:val="10"/>
        </w:rPr>
        <w:t>分享到微信朋友圈</w:t>
      </w:r>
      <w:r w:rsidRPr="00090C88">
        <w:rPr>
          <w:rFonts w:ascii="微软雅黑" w:eastAsia="微软雅黑" w:hAnsi="微软雅黑" w:cs="宋体" w:hint="eastAsia"/>
          <w:vanish/>
          <w:color w:val="333333"/>
          <w:kern w:val="0"/>
          <w:sz w:val="10"/>
          <w:szCs w:val="10"/>
        </w:rPr>
        <w:t xml:space="preserve"> </w:t>
      </w:r>
    </w:p>
    <w:p w:rsidR="00090C88" w:rsidRPr="00090C88" w:rsidRDefault="00090C88" w:rsidP="00090C88">
      <w:pPr>
        <w:widowControl/>
        <w:shd w:val="clear" w:color="auto" w:fill="FFFFFF"/>
        <w:spacing w:before="100" w:beforeAutospacing="1" w:after="100" w:afterAutospacing="1" w:line="176" w:lineRule="atLeast"/>
        <w:jc w:val="left"/>
        <w:rPr>
          <w:rFonts w:ascii="微软雅黑" w:eastAsia="微软雅黑" w:hAnsi="微软雅黑" w:cs="宋体" w:hint="eastAsia"/>
          <w:vanish/>
          <w:color w:val="333333"/>
          <w:kern w:val="0"/>
          <w:sz w:val="10"/>
          <w:szCs w:val="10"/>
        </w:rPr>
      </w:pPr>
      <w:r w:rsidRPr="00090C88">
        <w:rPr>
          <w:rFonts w:ascii="微软雅黑" w:eastAsia="微软雅黑" w:hAnsi="微软雅黑" w:cs="宋体" w:hint="eastAsia"/>
          <w:vanish/>
          <w:color w:val="333333"/>
          <w:kern w:val="0"/>
          <w:sz w:val="10"/>
          <w:szCs w:val="10"/>
        </w:rPr>
        <w:t>打开微信，点击底部的“发现”，</w:t>
      </w:r>
      <w:r w:rsidRPr="00090C88">
        <w:rPr>
          <w:rFonts w:ascii="微软雅黑" w:eastAsia="微软雅黑" w:hAnsi="微软雅黑" w:cs="宋体" w:hint="eastAsia"/>
          <w:vanish/>
          <w:color w:val="333333"/>
          <w:kern w:val="0"/>
          <w:sz w:val="10"/>
          <w:szCs w:val="10"/>
        </w:rPr>
        <w:br/>
        <w:t>使用“扫一扫”即可将网页分享至朋友圈。</w:t>
      </w:r>
    </w:p>
    <w:p w:rsidR="00090C88" w:rsidRPr="00090C88" w:rsidRDefault="00090C88" w:rsidP="00090C88">
      <w:pPr>
        <w:widowControl/>
        <w:shd w:val="clear" w:color="auto" w:fill="FFFFFF"/>
        <w:spacing w:before="100" w:beforeAutospacing="1" w:after="240" w:line="248" w:lineRule="atLeast"/>
        <w:jc w:val="left"/>
        <w:rPr>
          <w:rFonts w:ascii="仿宋_GB2312" w:eastAsia="仿宋_GB2312" w:hAnsi="微软雅黑" w:cs="宋体" w:hint="eastAsia"/>
          <w:color w:val="333333"/>
          <w:kern w:val="0"/>
          <w:sz w:val="32"/>
          <w:szCs w:val="32"/>
        </w:rPr>
      </w:pPr>
      <w:r w:rsidRPr="00090C88">
        <w:rPr>
          <w:rFonts w:ascii="微软雅黑" w:eastAsia="微软雅黑" w:hAnsi="微软雅黑" w:cs="宋体" w:hint="eastAsia"/>
          <w:color w:val="333333"/>
          <w:kern w:val="0"/>
          <w:sz w:val="12"/>
          <w:szCs w:val="12"/>
        </w:rPr>
        <w:t xml:space="preserve">　　</w:t>
      </w:r>
      <w:proofErr w:type="gramStart"/>
      <w:r w:rsidRPr="00090C88">
        <w:rPr>
          <w:rFonts w:ascii="仿宋_GB2312" w:eastAsia="仿宋_GB2312" w:hAnsi="微软雅黑" w:cs="宋体" w:hint="eastAsia"/>
          <w:color w:val="333333"/>
          <w:kern w:val="0"/>
          <w:sz w:val="32"/>
          <w:szCs w:val="32"/>
        </w:rPr>
        <w:t>本站讯</w:t>
      </w:r>
      <w:proofErr w:type="gramEnd"/>
      <w:r w:rsidRPr="00090C88">
        <w:rPr>
          <w:rFonts w:ascii="仿宋_GB2312" w:eastAsia="仿宋_GB2312" w:hAnsi="微软雅黑" w:cs="宋体" w:hint="eastAsia"/>
          <w:color w:val="333333"/>
          <w:kern w:val="0"/>
          <w:sz w:val="32"/>
          <w:szCs w:val="32"/>
        </w:rPr>
        <w:t xml:space="preserve"> 按照党的十九大报告重要改革举措实施规划和分工方案要求，为加快推进市场化、多元化生态保护补偿机制建设工作，有效提高全社会参与生态保护的积极性，2018年12月28日，国家发展改革委、财政部、自然资源部、生态环境部、水利部、农业农村部、人民银行、国家市场监管总局、国家林草局等9部门联合印发了《建立市场化、多元化生态保护补偿机制行动计划》（以下简称《行动计划》）。</w:t>
      </w:r>
    </w:p>
    <w:p w:rsidR="00090C88" w:rsidRPr="00090C88" w:rsidRDefault="00090C88" w:rsidP="00090C88">
      <w:pPr>
        <w:widowControl/>
        <w:shd w:val="clear" w:color="auto" w:fill="FFFFFF"/>
        <w:spacing w:before="100" w:beforeAutospacing="1" w:after="240" w:line="248" w:lineRule="atLeast"/>
        <w:jc w:val="left"/>
        <w:rPr>
          <w:rFonts w:ascii="仿宋_GB2312" w:eastAsia="仿宋_GB2312" w:hAnsi="微软雅黑" w:cs="宋体" w:hint="eastAsia"/>
          <w:color w:val="333333"/>
          <w:kern w:val="0"/>
          <w:sz w:val="32"/>
          <w:szCs w:val="32"/>
        </w:rPr>
      </w:pPr>
      <w:r w:rsidRPr="00090C88">
        <w:rPr>
          <w:rFonts w:ascii="仿宋_GB2312" w:eastAsia="仿宋_GB2312" w:hAnsi="微软雅黑" w:cs="宋体" w:hint="eastAsia"/>
          <w:color w:val="333333"/>
          <w:kern w:val="0"/>
          <w:sz w:val="32"/>
          <w:szCs w:val="32"/>
        </w:rPr>
        <w:t xml:space="preserve">　　《行动计划》明确到2020年初步建立市场化、多元化生态保护补偿机制，初步形成受益者付费、保护者得到合理补偿的政策环境。到2022年市场化、多元化生态保护补偿水平明显提升，生态保护补偿市场体系进一步完善。</w:t>
      </w:r>
    </w:p>
    <w:p w:rsidR="00090C88" w:rsidRPr="00090C88" w:rsidRDefault="00090C88" w:rsidP="00090C88">
      <w:pPr>
        <w:widowControl/>
        <w:shd w:val="clear" w:color="auto" w:fill="FFFFFF"/>
        <w:spacing w:before="100" w:beforeAutospacing="1" w:after="240" w:line="248" w:lineRule="atLeast"/>
        <w:jc w:val="left"/>
        <w:rPr>
          <w:rFonts w:ascii="仿宋_GB2312" w:eastAsia="仿宋_GB2312" w:hAnsi="微软雅黑" w:cs="宋体" w:hint="eastAsia"/>
          <w:color w:val="333333"/>
          <w:kern w:val="0"/>
          <w:sz w:val="32"/>
          <w:szCs w:val="32"/>
        </w:rPr>
      </w:pPr>
      <w:r w:rsidRPr="00090C88">
        <w:rPr>
          <w:rFonts w:ascii="仿宋_GB2312" w:eastAsia="仿宋_GB2312" w:hAnsi="微软雅黑" w:cs="宋体" w:hint="eastAsia"/>
          <w:color w:val="333333"/>
          <w:kern w:val="0"/>
          <w:sz w:val="32"/>
          <w:szCs w:val="32"/>
        </w:rPr>
        <w:t xml:space="preserve">　　《行动计划》提出了健全资源开发补偿制度、优化排污权配置、完善水权配置、</w:t>
      </w:r>
      <w:proofErr w:type="gramStart"/>
      <w:r w:rsidRPr="00090C88">
        <w:rPr>
          <w:rFonts w:ascii="仿宋_GB2312" w:eastAsia="仿宋_GB2312" w:hAnsi="微软雅黑" w:cs="宋体" w:hint="eastAsia"/>
          <w:color w:val="333333"/>
          <w:kern w:val="0"/>
          <w:sz w:val="32"/>
          <w:szCs w:val="32"/>
        </w:rPr>
        <w:t>健全碳排放权</w:t>
      </w:r>
      <w:proofErr w:type="gramEnd"/>
      <w:r w:rsidRPr="00090C88">
        <w:rPr>
          <w:rFonts w:ascii="仿宋_GB2312" w:eastAsia="仿宋_GB2312" w:hAnsi="微软雅黑" w:cs="宋体" w:hint="eastAsia"/>
          <w:color w:val="333333"/>
          <w:kern w:val="0"/>
          <w:sz w:val="32"/>
          <w:szCs w:val="32"/>
        </w:rPr>
        <w:t>抵消机制、发展生态产业、完善绿色标识、推广绿色采购、发展绿色金融、建立</w:t>
      </w:r>
      <w:r w:rsidRPr="00090C88">
        <w:rPr>
          <w:rFonts w:ascii="仿宋_GB2312" w:eastAsia="仿宋_GB2312" w:hAnsi="微软雅黑" w:cs="宋体" w:hint="eastAsia"/>
          <w:color w:val="333333"/>
          <w:kern w:val="0"/>
          <w:sz w:val="32"/>
          <w:szCs w:val="32"/>
        </w:rPr>
        <w:lastRenderedPageBreak/>
        <w:t>绿色利益分享机制等9方面重点任务，引导生态受益者对生态保护者的补偿，引导社会投资者对生态保护者的补偿。</w:t>
      </w:r>
    </w:p>
    <w:p w:rsidR="00090C88" w:rsidRPr="00090C88" w:rsidRDefault="00090C88" w:rsidP="00090C88">
      <w:pPr>
        <w:widowControl/>
        <w:shd w:val="clear" w:color="auto" w:fill="FFFFFF"/>
        <w:spacing w:before="100" w:beforeAutospacing="1" w:after="240" w:line="248" w:lineRule="atLeast"/>
        <w:jc w:val="left"/>
        <w:rPr>
          <w:rFonts w:ascii="仿宋_GB2312" w:eastAsia="仿宋_GB2312" w:hAnsi="微软雅黑" w:cs="宋体" w:hint="eastAsia"/>
          <w:color w:val="333333"/>
          <w:kern w:val="0"/>
          <w:sz w:val="32"/>
          <w:szCs w:val="32"/>
        </w:rPr>
      </w:pPr>
      <w:r w:rsidRPr="00090C88">
        <w:rPr>
          <w:rFonts w:ascii="仿宋_GB2312" w:eastAsia="仿宋_GB2312" w:hAnsi="微软雅黑" w:cs="宋体" w:hint="eastAsia"/>
          <w:color w:val="333333"/>
          <w:kern w:val="0"/>
          <w:sz w:val="32"/>
          <w:szCs w:val="32"/>
        </w:rPr>
        <w:t xml:space="preserve">　　其中，在健全资源开发补偿制度方面，提出合理界定资源开发边界和总量，进一步完善全民所有土地资源、水资源等自然资源资产有偿使用制度；在完善水权配置方面，提出积极稳妥推进水权确权，鼓励引导开展水权交易，健全水权交易平台；在完善绿色标识方面，提出完善绿色产品标准、认证和监管等体系，推动现有环保、节能、节水等产品认证逐步向绿色产品认证过渡；在建立绿色利益分享机制方面，鼓励生态保护地区和受益地区开展横向生态保护补偿，探索建立流域下游地区对上游地区提供优于水环境质量目标的水资源予以补偿的机制。</w:t>
      </w:r>
    </w:p>
    <w:p w:rsidR="00090C88" w:rsidRPr="00090C88" w:rsidRDefault="00090C88" w:rsidP="00090C88">
      <w:pPr>
        <w:widowControl/>
        <w:shd w:val="clear" w:color="auto" w:fill="FFFFFF"/>
        <w:spacing w:before="100" w:beforeAutospacing="1" w:after="240" w:line="248" w:lineRule="atLeast"/>
        <w:jc w:val="left"/>
        <w:rPr>
          <w:rFonts w:ascii="仿宋_GB2312" w:eastAsia="仿宋_GB2312" w:hAnsi="微软雅黑" w:cs="宋体" w:hint="eastAsia"/>
          <w:color w:val="333333"/>
          <w:kern w:val="0"/>
          <w:sz w:val="32"/>
          <w:szCs w:val="32"/>
        </w:rPr>
      </w:pPr>
      <w:r w:rsidRPr="00090C88">
        <w:rPr>
          <w:rFonts w:ascii="仿宋_GB2312" w:eastAsia="仿宋_GB2312" w:hAnsi="微软雅黑" w:cs="宋体" w:hint="eastAsia"/>
          <w:color w:val="333333"/>
          <w:kern w:val="0"/>
          <w:sz w:val="32"/>
          <w:szCs w:val="32"/>
        </w:rPr>
        <w:t xml:space="preserve">　　为更好地落实生态保护补偿机制，《行动计划》提出一系列配套措施，要求健全激励机制，完善调查监测体系，强化技术支撑，为推进建立市场化、多元化生态保护补偿机制创造良好的基础条件并要求强化统筹协调，压实工作责任，加强宣传推广，扎实有序推进各项工作。</w:t>
      </w:r>
    </w:p>
    <w:p w:rsidR="0052524F" w:rsidRPr="00090C88" w:rsidRDefault="0052524F">
      <w:pPr>
        <w:rPr>
          <w:rFonts w:ascii="仿宋_GB2312" w:eastAsia="仿宋_GB2312" w:hint="eastAsia"/>
          <w:sz w:val="32"/>
          <w:szCs w:val="32"/>
        </w:rPr>
      </w:pPr>
    </w:p>
    <w:sectPr w:rsidR="0052524F" w:rsidRPr="00090C88" w:rsidSect="005252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0C88"/>
    <w:rsid w:val="00090C88"/>
    <w:rsid w:val="004A6E18"/>
    <w:rsid w:val="0052524F"/>
    <w:rsid w:val="008C31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24F"/>
    <w:pPr>
      <w:widowControl w:val="0"/>
      <w:jc w:val="both"/>
    </w:pPr>
  </w:style>
  <w:style w:type="paragraph" w:styleId="1">
    <w:name w:val="heading 1"/>
    <w:basedOn w:val="a"/>
    <w:link w:val="1Char"/>
    <w:uiPriority w:val="9"/>
    <w:qFormat/>
    <w:rsid w:val="00090C88"/>
    <w:pPr>
      <w:widowControl/>
      <w:spacing w:before="100" w:beforeAutospacing="1" w:after="100" w:afterAutospacing="1"/>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90C88"/>
    <w:rPr>
      <w:rFonts w:ascii="宋体" w:eastAsia="宋体" w:hAnsi="宋体" w:cs="宋体"/>
      <w:kern w:val="36"/>
      <w:sz w:val="24"/>
      <w:szCs w:val="24"/>
    </w:rPr>
  </w:style>
  <w:style w:type="character" w:styleId="a3">
    <w:name w:val="Hyperlink"/>
    <w:basedOn w:val="a0"/>
    <w:uiPriority w:val="99"/>
    <w:semiHidden/>
    <w:unhideWhenUsed/>
    <w:rsid w:val="00090C88"/>
    <w:rPr>
      <w:strike w:val="0"/>
      <w:dstrike w:val="0"/>
      <w:color w:val="0000FF"/>
      <w:u w:val="none"/>
      <w:effect w:val="none"/>
    </w:rPr>
  </w:style>
  <w:style w:type="paragraph" w:customStyle="1" w:styleId="textalign">
    <w:name w:val="textalign"/>
    <w:basedOn w:val="a"/>
    <w:rsid w:val="00090C88"/>
    <w:pPr>
      <w:widowControl/>
      <w:spacing w:before="100" w:beforeAutospacing="1" w:after="100" w:afterAutospacing="1"/>
      <w:jc w:val="left"/>
    </w:pPr>
    <w:rPr>
      <w:rFonts w:ascii="宋体" w:eastAsia="宋体" w:hAnsi="宋体" w:cs="宋体"/>
      <w:kern w:val="0"/>
      <w:sz w:val="24"/>
      <w:szCs w:val="24"/>
    </w:rPr>
  </w:style>
  <w:style w:type="character" w:customStyle="1" w:styleId="fr1">
    <w:name w:val="fr1"/>
    <w:basedOn w:val="a0"/>
    <w:rsid w:val="00090C88"/>
    <w:rPr>
      <w:vanish w:val="0"/>
      <w:webHidden w:val="0"/>
      <w:specVanish w:val="0"/>
    </w:rPr>
  </w:style>
  <w:style w:type="character" w:customStyle="1" w:styleId="fl1">
    <w:name w:val="fl1"/>
    <w:basedOn w:val="a0"/>
    <w:rsid w:val="00090C88"/>
    <w:rPr>
      <w:vanish w:val="0"/>
      <w:webHidden w:val="0"/>
      <w:specVanish w:val="0"/>
    </w:rPr>
  </w:style>
  <w:style w:type="paragraph" w:styleId="a4">
    <w:name w:val="Balloon Text"/>
    <w:basedOn w:val="a"/>
    <w:link w:val="Char"/>
    <w:uiPriority w:val="99"/>
    <w:semiHidden/>
    <w:unhideWhenUsed/>
    <w:rsid w:val="00090C88"/>
    <w:rPr>
      <w:sz w:val="18"/>
      <w:szCs w:val="18"/>
    </w:rPr>
  </w:style>
  <w:style w:type="character" w:customStyle="1" w:styleId="Char">
    <w:name w:val="批注框文本 Char"/>
    <w:basedOn w:val="a0"/>
    <w:link w:val="a4"/>
    <w:uiPriority w:val="99"/>
    <w:semiHidden/>
    <w:rsid w:val="00090C88"/>
    <w:rPr>
      <w:sz w:val="18"/>
      <w:szCs w:val="18"/>
    </w:rPr>
  </w:style>
</w:styles>
</file>

<file path=word/webSettings.xml><?xml version="1.0" encoding="utf-8"?>
<w:webSettings xmlns:r="http://schemas.openxmlformats.org/officeDocument/2006/relationships" xmlns:w="http://schemas.openxmlformats.org/wordprocessingml/2006/main">
  <w:divs>
    <w:div w:id="251814204">
      <w:bodyDiv w:val="1"/>
      <w:marLeft w:val="0"/>
      <w:marRight w:val="0"/>
      <w:marTop w:val="0"/>
      <w:marBottom w:val="0"/>
      <w:divBdr>
        <w:top w:val="none" w:sz="0" w:space="0" w:color="auto"/>
        <w:left w:val="none" w:sz="0" w:space="0" w:color="auto"/>
        <w:bottom w:val="none" w:sz="0" w:space="0" w:color="auto"/>
        <w:right w:val="none" w:sz="0" w:space="0" w:color="auto"/>
      </w:divBdr>
      <w:divsChild>
        <w:div w:id="540023013">
          <w:marLeft w:val="0"/>
          <w:marRight w:val="0"/>
          <w:marTop w:val="0"/>
          <w:marBottom w:val="120"/>
          <w:divBdr>
            <w:top w:val="none" w:sz="0" w:space="0" w:color="auto"/>
            <w:left w:val="none" w:sz="0" w:space="0" w:color="auto"/>
            <w:bottom w:val="none" w:sz="0" w:space="0" w:color="auto"/>
            <w:right w:val="none" w:sz="0" w:space="0" w:color="auto"/>
          </w:divBdr>
          <w:divsChild>
            <w:div w:id="1332609825">
              <w:marLeft w:val="0"/>
              <w:marRight w:val="0"/>
              <w:marTop w:val="0"/>
              <w:marBottom w:val="0"/>
              <w:divBdr>
                <w:top w:val="none" w:sz="0" w:space="0" w:color="auto"/>
                <w:left w:val="none" w:sz="0" w:space="0" w:color="auto"/>
                <w:bottom w:val="none" w:sz="0" w:space="0" w:color="auto"/>
                <w:right w:val="none" w:sz="0" w:space="0" w:color="auto"/>
              </w:divBdr>
              <w:divsChild>
                <w:div w:id="852962145">
                  <w:marLeft w:val="0"/>
                  <w:marRight w:val="0"/>
                  <w:marTop w:val="0"/>
                  <w:marBottom w:val="0"/>
                  <w:divBdr>
                    <w:top w:val="none" w:sz="0" w:space="0" w:color="auto"/>
                    <w:left w:val="none" w:sz="0" w:space="0" w:color="auto"/>
                    <w:bottom w:val="none" w:sz="0" w:space="0" w:color="auto"/>
                    <w:right w:val="none" w:sz="0" w:space="0" w:color="auto"/>
                  </w:divBdr>
                  <w:divsChild>
                    <w:div w:id="1846628095">
                      <w:marLeft w:val="80"/>
                      <w:marRight w:val="0"/>
                      <w:marTop w:val="0"/>
                      <w:marBottom w:val="0"/>
                      <w:divBdr>
                        <w:top w:val="none" w:sz="0" w:space="0" w:color="auto"/>
                        <w:left w:val="none" w:sz="0" w:space="0" w:color="auto"/>
                        <w:bottom w:val="none" w:sz="0" w:space="0" w:color="auto"/>
                        <w:right w:val="none" w:sz="0" w:space="0" w:color="auto"/>
                      </w:divBdr>
                      <w:divsChild>
                        <w:div w:id="1340892094">
                          <w:marLeft w:val="0"/>
                          <w:marRight w:val="0"/>
                          <w:marTop w:val="80"/>
                          <w:marBottom w:val="80"/>
                          <w:divBdr>
                            <w:top w:val="none" w:sz="0" w:space="0" w:color="auto"/>
                            <w:left w:val="none" w:sz="0" w:space="0" w:color="auto"/>
                            <w:bottom w:val="none" w:sz="0" w:space="0" w:color="auto"/>
                            <w:right w:val="none" w:sz="0" w:space="0" w:color="auto"/>
                          </w:divBdr>
                          <w:divsChild>
                            <w:div w:id="1572304433">
                              <w:marLeft w:val="0"/>
                              <w:marRight w:val="0"/>
                              <w:marTop w:val="0"/>
                              <w:marBottom w:val="0"/>
                              <w:divBdr>
                                <w:top w:val="single" w:sz="2" w:space="4" w:color="D7D7D7"/>
                                <w:left w:val="single" w:sz="2" w:space="4" w:color="D7D7D7"/>
                                <w:bottom w:val="single" w:sz="2" w:space="4" w:color="D7D7D7"/>
                                <w:right w:val="single" w:sz="2" w:space="4" w:color="D7D7D7"/>
                              </w:divBdr>
                            </w:div>
                          </w:divsChild>
                        </w:div>
                        <w:div w:id="271086393">
                          <w:marLeft w:val="240"/>
                          <w:marRight w:val="240"/>
                          <w:marTop w:val="0"/>
                          <w:marBottom w:val="0"/>
                          <w:divBdr>
                            <w:top w:val="single" w:sz="2" w:space="4" w:color="D7D7D7"/>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753</Characters>
  <Application>Microsoft Office Word</Application>
  <DocSecurity>0</DocSecurity>
  <Lines>6</Lines>
  <Paragraphs>1</Paragraphs>
  <ScaleCrop>false</ScaleCrop>
  <Company>Microsoft</Company>
  <LinksUpToDate>false</LinksUpToDate>
  <CharactersWithSpaces>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2019-01-27T08:40:00Z</dcterms:created>
  <dcterms:modified xsi:type="dcterms:W3CDTF">2019-01-27T08:40:00Z</dcterms:modified>
</cp:coreProperties>
</file>