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微软简标宋" w:eastAsia="方正小标宋简体"/>
          <w:sz w:val="44"/>
          <w:szCs w:val="44"/>
        </w:rPr>
      </w:pPr>
      <w:bookmarkStart w:id="0" w:name="_Toc95926024"/>
      <w:r>
        <w:rPr>
          <w:rFonts w:hint="eastAsia" w:ascii="方正小标宋简体" w:hAnsi="微软简标宋" w:eastAsia="方正小标宋简体"/>
          <w:sz w:val="44"/>
          <w:szCs w:val="44"/>
          <w:lang w:eastAsia="zh-CN"/>
        </w:rPr>
        <w:t>滨海新区</w:t>
      </w:r>
      <w:bookmarkStart w:id="1" w:name="_GoBack"/>
      <w:bookmarkEnd w:id="1"/>
      <w:r>
        <w:rPr>
          <w:rFonts w:hint="eastAsia" w:ascii="方正小标宋简体" w:hAnsi="微软简标宋" w:eastAsia="方正小标宋简体"/>
          <w:sz w:val="44"/>
          <w:szCs w:val="44"/>
        </w:rPr>
        <w:t>全过程工程项目管理服务清单</w:t>
      </w:r>
      <w:bookmarkEnd w:id="0"/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147"/>
        <w:gridCol w:w="1033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项目策划管理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（1）策划项目建设目标、组织模式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（2）建立健全项目管理制度体系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3）组织编制项目建议书、可行性研究报告、项目申请报告、资金申请报告、环境影响评价、节能评估、安全评价、社会稳定风险评价、地质灾害危险性评估、水土保持评价、交通影响评价、绿色建筑评价等报告，并配合业主报送相应的政府各主管部门进行审批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项目报批管理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（1）工程项目立项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（2）项目建议书审查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（3）一般建设工程抗震设防要求备案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（4）建设项目用地预审和建设项目选址意见书审查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）绿化用地和节能评估报告审查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）可行性研究报告审批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）建设项目核准备案（分为企业投资项目、外商投资项目）和规划条件核实确认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）建设项目初步设计审查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）项目配套建设手续审查，包括交通和防洪影响评价报告、人防、超限抗震设防、水土保持方案、取水许可、用电许可、用气许可等手续审查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（1</w:t>
            </w:r>
            <w:r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）获取建设用地规划许可证及</w:t>
            </w:r>
            <w:r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  <w:t>国有土地划拨决定书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（出让</w:t>
            </w:r>
            <w:r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  <w:t>土地为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建设用地规划许可证，划拨用地为建设用地规划许可证和</w:t>
            </w:r>
            <w:r>
              <w:rPr>
                <w:rFonts w:ascii="仿宋_GB2312" w:hAnsi="华文楷体" w:eastAsia="仿宋_GB2312" w:cs="宋体"/>
                <w:kern w:val="0"/>
                <w:sz w:val="24"/>
                <w:szCs w:val="24"/>
              </w:rPr>
              <w:t>国有土地划拨决定书</w:t>
            </w: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）建设工程（包括涉及文物保护建设控制地带内的建设工程）设计方案审查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）获取建设工程规划许可证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）环境影响评价报告书（表）审查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）建设工程质量安全监督手续办理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）获取建设工程施工许可证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）获取预售许可证（如有必要）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）组织建筑工程竣工联合验收和办理竣工验收备案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勘察管理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（1）协助确定勘察单位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（2）审查勘察单位资质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（3）协助编制勘察要求（勘察任务书）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（4）审查勘察方案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（5）检查勘察工作质量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（6）审查勘察报告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设计管理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（1）决策阶段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①协助确定设计单位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②审查设计单位资质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③协助编制设计任务书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（2）方案设计阶段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①明确设计范围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②划分设计界面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③审查项目设计方案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④督促设计单位完成方案设计任务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（3）初步设计阶段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①督促设计单位完成初步设计任务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②配合完成设计概算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③组织评审初步设计内容，并提出评估意见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（4）施工图设计阶段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组织施工图审查工作，并提出图纸优化意见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（5）施工阶段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①督促专业单位为施工现场提供技术服务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②组织设计交底和图纸会审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③进行施工现场的技术协调和界面管理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④进行工程材料设备选型和技术管理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⑤审核、处理设计变更、工程洽商、签证的技术问题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⑥根据施工需求组织或实施设计优化工作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⑦组织关键施工部位的设计验收管理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（6）竣工验收阶段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①组织项目竣工验收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②要求设计单位对设计文件进行整理和归档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（7）后评价阶段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①组织实施工作总结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②对设计管理绩效开展后评价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合同管理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（1）策划项目合同总体结构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（2）协助拟定合同文件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（3）协助开展合同谈判和合同签订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（4）监督检查各参建单位合同履约情况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（5）处理合同纠纷与索赔事宜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（6）合同中止后开展合同评价，编制合同总结报告，移交合同文件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招标采购管理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（1）开展招标策划工作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（2）协助落实招标采购条件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（3）组织编制或审核招标采购计划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（4）组织潜在投标单位的考察管理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（5）组织编制招标采购前期准备文件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（6）监督和管理招标采购实施过程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（7）参与合同谈判和签订工作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投资管理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（1）决策阶段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①组织审查项目投资估算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②开展建设项目经济评价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（2）设计阶段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①组织审查方案设计估算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②组织审查设计概算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③组织审查施工图预算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④参与限额设计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（3）招标采购阶段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①组织审核工程量清单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②组织审核最高投标限价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③协助开展清标工作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（4）施工阶段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①编制项目资金使用计划并动态调整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②审核工程计量与合同价款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③协助进行甲供材料和设备的询价与核价工作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④审核工程变更、工程索赔和工程签证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⑤动态管理项目投资工作，提供分析报告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（5）竣工阶段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①组织审核竣工结算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②开展工程技术经济指标分析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③组织审核竣工决算报告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④配合竣工结算审计工作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（6）后评价阶段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分析项目建设投资，提供项目投资评估报告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进度管理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（1）协助分析和论证项目总进度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（2）编制项目总控计划并下发参建各方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（3）审核施工总进度计划和年/月/周等阶段性进度计划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（4）定期比较计划值和实际值，根据需要采取措施并督促落实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（5）判断进度偏差影响，调整和优化项目总控计划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（6）审批、处理工程停工、复工及工期变更事宜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（7）协调各参建单位的施工进度矛盾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质量管理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（1）协助完成施工场地条件准备工作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（2）协助进行场地（包括坐标、高程、临电、临水、毗邻建筑物和地下管线等）移交和规划验线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（3）组织召开第一次工地会议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（4）督促施工单位建立质量控制体系，并跟踪执行情况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（5）审核施工组织设计等文件，参与重大技术方案评审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（6）协助开展材料（设备）的采购管理和验收工作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（7）组织开展工程样板评审工作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（8）开展对重点工序、关键环节的质量检查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（9）参与处理质量缺陷和质量事故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（10）参与阶段性验收工作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安全生产管理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（1）对项目的安全生产管理工作进行策划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（2）协助提供地下管线资料等有关资料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（3）督促施工单位建立健全安全保证体系并跟踪执行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（4）督促施工单位建立安全生产责任制并落实相关职责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（5）监督检查安全专项施工方案的编审和执行情况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（6）组织检查和评估安全生产标准化建设实施情况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（7）审核、监管安全文明措施费专款专用情况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（8）参与处理安全隐患和安全事故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（1）合理分类和识别项目信息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（2）制定信息管理制度并组织实施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（3）建立项目信息沟通渠道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（4）完成项目咨询报表和记录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（5）督促、检查各参建单位做好信息管理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（6）基于互联网开展信息技术应用（包括大数据等）管理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（7）组织收集、整理和分类归档各类项目信息资料、工程档案和相关文件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（8）组织完成竣工档案的收集、整理和验收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（9）组织竣工档案移交工作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风险管理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（1）风险确定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（2）风险分析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（3）风险识别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（4）风险评价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（5）风险应对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（6）未来风险预警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（7）风险效果评价和改进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组织协调管理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（1）建立组织管理协调体系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（2）组织、协调、建立项目各参建单位沟通机制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（3）协调参建各方及外部单位关系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（4）主持各种工程管理会议，保证参建各方沟通顺畅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（5）明确对总包单位和分包单位的管理要求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收尾管理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（1）组织各类专项验收，做好项目竣工验收准备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（2）组织项目竣工验收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（3）办理项目移交，督促人员撤离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（4）申请土地核验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（5）组织办理固定资产权属登记工作</w:t>
            </w:r>
          </w:p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（6）组织项目保修管理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后评价</w:t>
            </w:r>
          </w:p>
        </w:tc>
        <w:tc>
          <w:tcPr>
            <w:tcW w:w="349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配合项目后评价相关工作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注：表中服务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内容根据项目具体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委托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内容和实际情况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确定</w:t>
            </w:r>
            <w:r>
              <w:rPr>
                <w:rFonts w:ascii="仿宋_GB2312" w:hAnsi="华文楷体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/>
    <w:sectPr>
      <w:footerReference r:id="rId3" w:type="default"/>
      <w:pgSz w:w="16838" w:h="11906" w:orient="landscape"/>
      <w:pgMar w:top="1134" w:right="1134" w:bottom="1134" w:left="1134" w:header="851" w:footer="624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696912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/>
            <w:sz w:val="28"/>
            <w:szCs w:val="28"/>
          </w:rPr>
          <w:fldChar w:fldCharType="begin"/>
        </w:r>
        <w:r>
          <w:rPr>
            <w:rFonts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3A4B3E"/>
    <w:rsid w:val="003C799E"/>
    <w:rsid w:val="004E4ADC"/>
    <w:rsid w:val="0089219E"/>
    <w:rsid w:val="0092075C"/>
    <w:rsid w:val="00A11673"/>
    <w:rsid w:val="00A2200F"/>
    <w:rsid w:val="00A931D2"/>
    <w:rsid w:val="00C41522"/>
    <w:rsid w:val="00D11032"/>
    <w:rsid w:val="00F43C6D"/>
    <w:rsid w:val="413A4B3E"/>
    <w:rsid w:val="50FC23D5"/>
    <w:rsid w:val="51FE110E"/>
    <w:rsid w:val="F6EAB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413</Words>
  <Characters>2357</Characters>
  <Lines>19</Lines>
  <Paragraphs>5</Paragraphs>
  <TotalTime>4</TotalTime>
  <ScaleCrop>false</ScaleCrop>
  <LinksUpToDate>false</LinksUpToDate>
  <CharactersWithSpaces>2765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2022-06-08T23:41:00Z</dcterms:created>
  <dc:creator>lenovo</dc:creator>
  <cp:lastModifiedBy>王浩</cp:lastModifiedBy>
  <cp:lastPrinted>2022-06-08T23:41:00Z</cp:lastPrinted>
  <dcterms:modified xsi:type="dcterms:W3CDTF">2022-11-07T11:07:37Z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64DCBC88B7D743758BEDE00585C48556</vt:lpwstr>
  </property>
</Properties>
</file>